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2E" w:rsidRPr="00E97D8C" w:rsidRDefault="0021272E" w:rsidP="0021272E">
      <w:pPr>
        <w:spacing w:after="0" w:line="240" w:lineRule="auto"/>
        <w:ind w:right="2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  <w:r w:rsidRPr="00E97D8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Министерство труда и социальной защиты</w:t>
      </w:r>
    </w:p>
    <w:p w:rsidR="0021272E" w:rsidRDefault="0021272E" w:rsidP="0021272E">
      <w:pPr>
        <w:spacing w:after="0" w:line="240" w:lineRule="auto"/>
        <w:ind w:right="2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97D8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Тульской области</w:t>
      </w:r>
    </w:p>
    <w:p w:rsidR="0021272E" w:rsidRPr="00E97D8C" w:rsidRDefault="0021272E" w:rsidP="0021272E">
      <w:pPr>
        <w:spacing w:before="16" w:after="0" w:line="260" w:lineRule="exact"/>
        <w:ind w:right="2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272E" w:rsidRPr="00E97D8C" w:rsidRDefault="0021272E" w:rsidP="0021272E">
      <w:pPr>
        <w:tabs>
          <w:tab w:val="left" w:pos="9498"/>
        </w:tabs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D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Р И К А З</w:t>
      </w:r>
    </w:p>
    <w:p w:rsidR="0021272E" w:rsidRDefault="0021272E" w:rsidP="0021272E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72E" w:rsidRDefault="0021272E" w:rsidP="0021272E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72E" w:rsidRPr="00E97D8C" w:rsidRDefault="0021272E" w:rsidP="0021272E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72E" w:rsidRDefault="0021272E" w:rsidP="0021272E">
      <w:pPr>
        <w:spacing w:before="13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 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№ 470-осн</w:t>
      </w:r>
    </w:p>
    <w:p w:rsidR="0021272E" w:rsidRDefault="0021272E" w:rsidP="0021272E">
      <w:pPr>
        <w:spacing w:before="13"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21272E" w:rsidRDefault="0021272E" w:rsidP="0021272E">
      <w:pPr>
        <w:spacing w:before="13"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21272E" w:rsidRDefault="0021272E" w:rsidP="0021272E">
      <w:pPr>
        <w:spacing w:before="13"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21272E" w:rsidRPr="00E97D8C" w:rsidRDefault="0021272E" w:rsidP="0021272E">
      <w:pPr>
        <w:spacing w:before="13"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21272E" w:rsidRDefault="0021272E" w:rsidP="00212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272E" w:rsidRDefault="0021272E" w:rsidP="00212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634">
        <w:rPr>
          <w:rFonts w:ascii="Times New Roman" w:hAnsi="Times New Roman"/>
          <w:b/>
          <w:bCs/>
          <w:sz w:val="28"/>
          <w:szCs w:val="28"/>
        </w:rPr>
        <w:t xml:space="preserve">Об утверждении   ведомственного перечня государственных услуг, оказываемых в качестве  основных видов деятельности </w:t>
      </w:r>
    </w:p>
    <w:p w:rsidR="0021272E" w:rsidRDefault="0021272E" w:rsidP="00212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634">
        <w:rPr>
          <w:rFonts w:ascii="Times New Roman" w:hAnsi="Times New Roman"/>
          <w:b/>
          <w:bCs/>
          <w:sz w:val="28"/>
          <w:szCs w:val="28"/>
        </w:rPr>
        <w:t xml:space="preserve">государственными учреждениями  социального  обслуживания </w:t>
      </w:r>
    </w:p>
    <w:p w:rsidR="0021272E" w:rsidRDefault="0021272E" w:rsidP="00212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634">
        <w:rPr>
          <w:rFonts w:ascii="Times New Roman" w:hAnsi="Times New Roman"/>
          <w:b/>
          <w:bCs/>
          <w:sz w:val="28"/>
          <w:szCs w:val="28"/>
        </w:rPr>
        <w:t>населения, подведомственными  министерству труда</w:t>
      </w:r>
    </w:p>
    <w:p w:rsidR="0021272E" w:rsidRPr="008E1634" w:rsidRDefault="0021272E" w:rsidP="00212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8E1634">
        <w:rPr>
          <w:rFonts w:ascii="Times New Roman" w:hAnsi="Times New Roman"/>
          <w:b/>
          <w:bCs/>
          <w:sz w:val="28"/>
          <w:szCs w:val="28"/>
        </w:rPr>
        <w:t xml:space="preserve"> и социальной защиты Тульской области</w:t>
      </w:r>
    </w:p>
    <w:p w:rsidR="0021272E" w:rsidRDefault="0021272E" w:rsidP="00212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72E" w:rsidRPr="009612DE" w:rsidRDefault="0021272E" w:rsidP="00212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 соответствии   с   Федеральным    законом от </w:t>
      </w:r>
      <w:r w:rsidRPr="008E1634">
        <w:rPr>
          <w:rFonts w:ascii="Times New Roman" w:eastAsia="Times New Roman" w:hAnsi="Times New Roman"/>
          <w:sz w:val="28"/>
          <w:szCs w:val="28"/>
          <w:lang w:eastAsia="ru-RU"/>
        </w:rPr>
        <w:t xml:space="preserve">08.05.2010 № 83-ФЗ «О внесении изменений  в отдельные законодательные акты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E1634">
        <w:rPr>
          <w:rFonts w:ascii="Times New Roman" w:eastAsia="Times New Roman" w:hAnsi="Times New Roman"/>
          <w:sz w:val="28"/>
          <w:szCs w:val="28"/>
          <w:lang w:eastAsia="ru-RU"/>
        </w:rPr>
        <w:t>едерации в связи с совершенствованием  правового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 (муниципальных) учреждений»,  Федеральным законом от 28.12.2013 № 442-ФЗ  «Об основах социального обслуживания граждан </w:t>
      </w:r>
      <w:r w:rsidRPr="008E1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Федерации», постановлением  администрации Тульской области от 22.12.2010 № 1196 «О порядке  формирования государственного задания  в отношении государственных учреждений Тульской области  и финансового обеспечения  выполнения государственного задания» и постановлением правительства Тульской области от 25.09.2012 № 527 « Об утверждении Положения  о министерстве  труда и социальной защиты Тульской области»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61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272E" w:rsidRPr="00E97D8C" w:rsidRDefault="0021272E" w:rsidP="0021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прилагаемый  ведомственный перечень государственных услуг, оказываемых  в качестве основных видов деятельности государственными учреждениями социального обслуживания населения, подведомственными министерству  труда и социальной защиты Тульской области (приложение).        </w:t>
      </w:r>
    </w:p>
    <w:p w:rsidR="0021272E" w:rsidRPr="00E97D8C" w:rsidRDefault="0021272E" w:rsidP="00212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Департаменту социальной защиты населения,  департаменту семейной и  демографической политики, опеки и попечительства  министерства труда и социальной защиты Тульской области  при формировании государственного задания в отношении государственных учреждений социального обслуживания, подведомственных министерству  труда и социальной защиты Тульской области, руководствоваться  утвержденным  ведомственным перечнем  государственных  услуг, оказываемых  учреждениями в качестве  основных видов деятельности. </w:t>
      </w:r>
    </w:p>
    <w:p w:rsidR="0021272E" w:rsidRDefault="0021272E" w:rsidP="00212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приказа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 департамента социальной защиты населения  А.А. Осипова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директора 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семейной и демографической политики, опеки и попечительства Н.А. Хохлову.</w:t>
      </w:r>
    </w:p>
    <w:p w:rsidR="0021272E" w:rsidRPr="004C7197" w:rsidRDefault="0021272E" w:rsidP="0021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  приказ министерства труда и социальной защиты Тульской области  от 31.07.2013 № 364-осн «</w:t>
      </w:r>
      <w:r w:rsidRPr="004C7197">
        <w:rPr>
          <w:rFonts w:ascii="Times New Roman" w:hAnsi="Times New Roman"/>
          <w:bCs/>
          <w:sz w:val="28"/>
          <w:szCs w:val="28"/>
        </w:rPr>
        <w:t>Об утверждении   ведомственного перечня государственных услуг, оказываемых в качестве  основных видов деятельности государственными учреждениями  социального  обслуживания населения, подведомственными  министерству труда и социальной защиты Тульской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1272E" w:rsidRDefault="0021272E" w:rsidP="00212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7D8C">
        <w:rPr>
          <w:rFonts w:ascii="Times New Roman" w:eastAsia="Times New Roman" w:hAnsi="Times New Roman"/>
          <w:sz w:val="28"/>
          <w:szCs w:val="28"/>
          <w:lang w:eastAsia="ru-RU"/>
        </w:rPr>
        <w:t>. Настоящий приказ вступает в силу с 1 января 2015 года.</w:t>
      </w:r>
    </w:p>
    <w:p w:rsidR="0021272E" w:rsidRDefault="0021272E" w:rsidP="00212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72E" w:rsidRDefault="0021272E" w:rsidP="00212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72E" w:rsidRDefault="0021272E" w:rsidP="00212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72E" w:rsidRDefault="0021272E" w:rsidP="002127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DC3B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DC3B46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</w:t>
      </w:r>
    </w:p>
    <w:p w:rsidR="0021272E" w:rsidRDefault="0021272E" w:rsidP="002127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B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департамента труда и занятости населения </w:t>
      </w:r>
    </w:p>
    <w:p w:rsidR="0021272E" w:rsidRDefault="0021272E" w:rsidP="002127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B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труда и социальной защиты </w:t>
      </w:r>
    </w:p>
    <w:p w:rsidR="0021272E" w:rsidRPr="00E97D8C" w:rsidRDefault="0021272E" w:rsidP="002127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Pr="00DC3B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Тульской области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DC3B46">
        <w:rPr>
          <w:rFonts w:ascii="Times New Roman" w:eastAsia="Times New Roman" w:hAnsi="Times New Roman"/>
          <w:b/>
          <w:sz w:val="28"/>
          <w:szCs w:val="28"/>
          <w:lang w:eastAsia="ru-RU"/>
        </w:rPr>
        <w:t>А.В. Филиппов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851"/>
        <w:gridCol w:w="2977"/>
      </w:tblGrid>
      <w:tr w:rsidR="0021272E" w:rsidRPr="00E97D8C" w:rsidTr="00226481">
        <w:tc>
          <w:tcPr>
            <w:tcW w:w="5778" w:type="dxa"/>
            <w:shd w:val="clear" w:color="auto" w:fill="auto"/>
          </w:tcPr>
          <w:p w:rsidR="0021272E" w:rsidRPr="00E97D8C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1272E" w:rsidRPr="00E97D8C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21272E" w:rsidRPr="00E97D8C" w:rsidRDefault="0021272E" w:rsidP="002264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1272E" w:rsidRDefault="0021272E" w:rsidP="0021272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21272E" w:rsidSect="005C17B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4077"/>
        <w:gridCol w:w="5812"/>
        <w:gridCol w:w="4820"/>
      </w:tblGrid>
      <w:tr w:rsidR="0021272E" w:rsidTr="00226481">
        <w:tc>
          <w:tcPr>
            <w:tcW w:w="4077" w:type="dxa"/>
          </w:tcPr>
          <w:p w:rsidR="0021272E" w:rsidRDefault="0021272E" w:rsidP="00226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21272E" w:rsidRDefault="0021272E" w:rsidP="002264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="0021272E" w:rsidRDefault="0021272E" w:rsidP="00226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CA10CE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21272E" w:rsidRPr="00CA10CE" w:rsidRDefault="0021272E" w:rsidP="00226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24.12.2014   № 470-осн.</w:t>
            </w:r>
          </w:p>
        </w:tc>
      </w:tr>
    </w:tbl>
    <w:p w:rsidR="0021272E" w:rsidRDefault="0021272E" w:rsidP="0021272E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1272E" w:rsidRPr="0021272E" w:rsidRDefault="0021272E" w:rsidP="0021272E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b/>
          <w:sz w:val="28"/>
          <w:szCs w:val="24"/>
        </w:rPr>
      </w:pPr>
      <w:r w:rsidRPr="0021272E">
        <w:rPr>
          <w:rFonts w:ascii="Times New Roman" w:hAnsi="Times New Roman" w:cs="Times New Roman"/>
          <w:b/>
          <w:sz w:val="28"/>
          <w:szCs w:val="24"/>
        </w:rPr>
        <w:t>Ведомственный перечень государственных услуг, оказываемых в качестве основных видов деятельности</w:t>
      </w:r>
    </w:p>
    <w:p w:rsidR="0021272E" w:rsidRPr="0021272E" w:rsidRDefault="0021272E" w:rsidP="0021272E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b/>
          <w:sz w:val="28"/>
          <w:szCs w:val="24"/>
        </w:rPr>
      </w:pPr>
      <w:r w:rsidRPr="0021272E">
        <w:rPr>
          <w:rFonts w:ascii="Times New Roman" w:hAnsi="Times New Roman" w:cs="Times New Roman"/>
          <w:b/>
          <w:sz w:val="28"/>
          <w:szCs w:val="24"/>
        </w:rPr>
        <w:t>государственными учреждениями социального обслуживания населения,</w:t>
      </w:r>
    </w:p>
    <w:p w:rsidR="0021272E" w:rsidRPr="0021272E" w:rsidRDefault="0021272E" w:rsidP="0021272E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b/>
          <w:sz w:val="28"/>
        </w:rPr>
      </w:pPr>
      <w:r w:rsidRPr="0021272E">
        <w:rPr>
          <w:rFonts w:ascii="Times New Roman" w:hAnsi="Times New Roman" w:cs="Times New Roman"/>
          <w:b/>
          <w:sz w:val="28"/>
          <w:szCs w:val="24"/>
        </w:rPr>
        <w:t xml:space="preserve">подведомственными министерству труда </w:t>
      </w:r>
      <w:r w:rsidRPr="0021272E">
        <w:rPr>
          <w:rFonts w:ascii="Times New Roman" w:hAnsi="Times New Roman" w:cs="Times New Roman"/>
          <w:b/>
          <w:sz w:val="28"/>
        </w:rPr>
        <w:t>и социальной защиты Тульской области</w:t>
      </w:r>
    </w:p>
    <w:p w:rsidR="0021272E" w:rsidRPr="0021272E" w:rsidRDefault="0021272E" w:rsidP="0021272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9"/>
        <w:gridCol w:w="4110"/>
        <w:gridCol w:w="2127"/>
        <w:gridCol w:w="3684"/>
        <w:gridCol w:w="2692"/>
      </w:tblGrid>
      <w:tr w:rsidR="0021272E" w:rsidRPr="0021272E" w:rsidTr="00226481">
        <w:trPr>
          <w:trHeight w:val="31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1272E">
              <w:rPr>
                <w:rFonts w:ascii="Times New Roman" w:hAnsi="Times New Roman"/>
                <w:b/>
                <w:bCs/>
                <w:szCs w:val="24"/>
              </w:rPr>
              <w:t>Наименование государственной услуги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Категории потребителей государственной услуги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Перечень и единицы измерения показателей объёма государственной услуги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1272E">
              <w:rPr>
                <w:rFonts w:ascii="Times New Roman" w:hAnsi="Times New Roman"/>
                <w:b/>
                <w:szCs w:val="24"/>
              </w:rPr>
              <w:t>Показатели, характеризующие качество государственной услуги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Наименования государственных учреждений (групп учреждений), оказывающих государственную услугу</w:t>
            </w:r>
          </w:p>
        </w:tc>
      </w:tr>
      <w:tr w:rsidR="0021272E" w:rsidRPr="0021272E" w:rsidTr="00226481">
        <w:trPr>
          <w:trHeight w:val="31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1272E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</w:tr>
      <w:tr w:rsidR="0021272E" w:rsidRPr="0021272E" w:rsidTr="00226481">
        <w:trPr>
          <w:trHeight w:val="315"/>
        </w:trPr>
        <w:tc>
          <w:tcPr>
            <w:tcW w:w="17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736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Социальные услуги в стационарной форме, предоставляемые   домами-интернатами</w:t>
            </w:r>
          </w:p>
        </w:tc>
        <w:tc>
          <w:tcPr>
            <w:tcW w:w="133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 xml:space="preserve">граждане  Российской Федерации, проживающие на территории Тульской области, из числа граждан пожилого возраста (мужчины старше 60 лет и женщины старше 55 лет) и инвалидов 1 или 2 группы инвалидности,  в том числе детей-инвалидов, нуждающихся в постороннем уходе в связи с частичной или полной утратой возможности самостоятельно удовлетворять свои жизненные потребности вследствие ограничения способности к самообслуживанию и (или) передвижению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койко-дни</w:t>
            </w: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 xml:space="preserve">выполнение натуральных норм продуктов питания,  обеспеченность мягким инвентарем, одеждой и обувью, </w:t>
            </w: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7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дома-интернаты для престарелых и инвалидов;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дома-интернаты милосердия для престарелых и инвалидов; психоневрологические интернаты;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специальный дом-интернат для престарелых и инвалидов, детские дома-интернаты для умственно отсталых детей</w:t>
            </w:r>
          </w:p>
        </w:tc>
      </w:tr>
      <w:tr w:rsidR="0021272E" w:rsidRPr="0021272E" w:rsidTr="00226481">
        <w:trPr>
          <w:trHeight w:val="315"/>
        </w:trPr>
        <w:tc>
          <w:tcPr>
            <w:tcW w:w="1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shd w:val="clear" w:color="auto" w:fill="auto"/>
            <w:noWrap/>
          </w:tcPr>
          <w:p w:rsidR="0021272E" w:rsidRPr="0021272E" w:rsidRDefault="0021272E" w:rsidP="00226481">
            <w:pPr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 xml:space="preserve">Социальные услуги в стационарной форме, предоставляемые  учреждениями социального обслуживания  граждан пожилого возраста и инвалидов  </w:t>
            </w:r>
          </w:p>
        </w:tc>
        <w:tc>
          <w:tcPr>
            <w:tcW w:w="1333" w:type="pct"/>
            <w:shd w:val="clear" w:color="auto" w:fill="auto"/>
            <w:noWrap/>
          </w:tcPr>
          <w:p w:rsidR="0021272E" w:rsidRPr="0021272E" w:rsidRDefault="0021272E" w:rsidP="0022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граждане  пожилого возраста (женщины старше 55 лет, мужчины старше 60 лет), инвалиды старше 18 лет, нуждающиеся в постоянной или временной посторонней помощи в связи с частичной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</w:t>
            </w:r>
          </w:p>
          <w:p w:rsidR="0021272E" w:rsidRPr="0021272E" w:rsidRDefault="0021272E" w:rsidP="0022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0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койко-дни </w:t>
            </w: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удовлетворённость потребителей государственных услуг качеством предоставляемых услуг;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соответствие наличия средств технического оснащения учреждения нормативу</w:t>
            </w:r>
          </w:p>
        </w:tc>
        <w:tc>
          <w:tcPr>
            <w:tcW w:w="8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центры социального обслуживания граждан пожилого возраста и инвалидов, 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центры социального обслуживания населения,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комплексные центры социального обслуживания населения</w:t>
            </w:r>
          </w:p>
        </w:tc>
      </w:tr>
      <w:tr w:rsidR="0021272E" w:rsidRPr="0021272E" w:rsidTr="00226481">
        <w:trPr>
          <w:trHeight w:val="2567"/>
        </w:trPr>
        <w:tc>
          <w:tcPr>
            <w:tcW w:w="17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Социальные услуги в стационарной форме, предоставляемые  учреждениями социального обслуживания семьи и детей</w:t>
            </w:r>
          </w:p>
        </w:tc>
        <w:tc>
          <w:tcPr>
            <w:tcW w:w="133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jc w:val="center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несовершеннолетние в возрасте от 3 до 18 лет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jc w:val="center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койко-дни</w:t>
            </w: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выполнение норм обеспечения питанием, одеждой, обувью и другими предметами вещевого довольствия;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доля несовершеннолетних, получивших услуги,  предусмотренные в индивидуальной программе предоставления социальных услуг, в полном объеме;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удовлетворенность получателей государственной услуги качеством ее предоставления;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социально-реабилитационные центры для несовершеннолетних;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центры помощи детям, оставшимся без попечения родителей;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комплексные центры социального обслуживания населения</w:t>
            </w:r>
          </w:p>
        </w:tc>
      </w:tr>
      <w:tr w:rsidR="0021272E" w:rsidRPr="0021272E" w:rsidTr="00226481">
        <w:trPr>
          <w:trHeight w:val="2567"/>
        </w:trPr>
        <w:tc>
          <w:tcPr>
            <w:tcW w:w="1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736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Социальные услуги в форме социального обслуживания на дому граждан пожилого возраста и инвалидов</w:t>
            </w:r>
          </w:p>
        </w:tc>
        <w:tc>
          <w:tcPr>
            <w:tcW w:w="1333" w:type="pct"/>
            <w:shd w:val="clear" w:color="auto" w:fill="auto"/>
            <w:noWrap/>
          </w:tcPr>
          <w:p w:rsidR="0021272E" w:rsidRPr="0021272E" w:rsidRDefault="0021272E" w:rsidP="0022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одинокие  граждане и граждане, частично или полностью утратившие способность к самообслуживанию в связи с преклонным возрастом, болезнью, инвалидностью, а также граждане пожилого возраста и инвалиды, страдающие психическими расстройствами (в стадии ремиссии), туберкулёзом (за исключением активной формы), тяжёлыми заболеваниями (в том числе онкологическими) в поздних стадиях, за исключением заболеваний, требующих лечения в специализированных учреждениях здравоохранения</w:t>
            </w:r>
          </w:p>
        </w:tc>
        <w:tc>
          <w:tcPr>
            <w:tcW w:w="690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количество человек</w:t>
            </w: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удовлетворённость потребителей государственных услуг качеством предоставляемых услуг;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центры социального обслуживания граждан пожилого возраста и инвалидов,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центры социального обслуживания населения,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комплексные центры социального обслуживания населения</w:t>
            </w:r>
          </w:p>
        </w:tc>
      </w:tr>
      <w:tr w:rsidR="0021272E" w:rsidRPr="0021272E" w:rsidTr="00226481">
        <w:trPr>
          <w:trHeight w:val="2567"/>
        </w:trPr>
        <w:tc>
          <w:tcPr>
            <w:tcW w:w="1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 xml:space="preserve">Социальные услуги в форме социального обслуживания на дому, предоставляемые учреждениями социального обслуживания семьи и детей </w:t>
            </w:r>
          </w:p>
        </w:tc>
        <w:tc>
          <w:tcPr>
            <w:tcW w:w="133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несовершеннолетние в возрасте от 0 до 18 лет,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отдельные категории граждан (женщины;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лица из числа детей-сирот и детей, оставшихся без попечения родителей; граждане, воспитывающие детей)</w:t>
            </w:r>
          </w:p>
        </w:tc>
        <w:tc>
          <w:tcPr>
            <w:tcW w:w="690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количество человек</w:t>
            </w: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доля несовершеннолетних (граждан), получивших услуги, предусмотренные в индивидуальной программе предоставления социальных услуг, в полном объеме;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удовлетворенность получателей государственной услуги качеством ее предоставления;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социально-реабилитационные центры для несовершеннолетних;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центры помощи детям, оставшимся без попечения родителей;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комплексные центры социального обслуживания населения;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территориальные центры социальной помощи семье и детям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кризисные центры помощи женщинам;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ресурсные центры профилактики социального сиротства, развития семейных форм устройства, постинтернатной адаптации и социального сопровождения детей-сирот</w:t>
            </w:r>
          </w:p>
        </w:tc>
      </w:tr>
      <w:tr w:rsidR="0021272E" w:rsidRPr="0021272E" w:rsidTr="00226481">
        <w:trPr>
          <w:trHeight w:val="315"/>
        </w:trPr>
        <w:tc>
          <w:tcPr>
            <w:tcW w:w="17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736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 xml:space="preserve">Социальные услуги в полустационарной форме, предоставляемые учреждениями социального обслуживания граждан пожилого возраста и инвалидов  </w:t>
            </w:r>
          </w:p>
        </w:tc>
        <w:tc>
          <w:tcPr>
            <w:tcW w:w="133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граждане </w:t>
            </w:r>
            <w:r w:rsidRPr="0021272E">
              <w:rPr>
                <w:rFonts w:ascii="Times New Roman" w:hAnsi="Times New Roman"/>
                <w:szCs w:val="24"/>
              </w:rPr>
              <w:t>пожилого возраста и инвалиды, сохранившие способность к самообслуживанию и активному передвижению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Лица без определённого места жительства и занятий, лица, отбывшие наказание в виде лишения свободы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количество человек</w:t>
            </w: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удовлетворённость потребителей государственных услуг качеством предоставляемых услуг;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соответствие наличия средств технического оснащения учреждения нормативу</w:t>
            </w:r>
          </w:p>
        </w:tc>
        <w:tc>
          <w:tcPr>
            <w:tcW w:w="873" w:type="pct"/>
            <w:shd w:val="clear" w:color="auto" w:fill="auto"/>
            <w:noWrap/>
            <w:hideMark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центры социального обслуживания граждан пожилого возраста и инвалидов, 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центры  социального обслуживания населения, комплексные центры социального обслуживания населения</w:t>
            </w:r>
          </w:p>
        </w:tc>
      </w:tr>
      <w:tr w:rsidR="0021272E" w:rsidRPr="0021272E" w:rsidTr="00226481">
        <w:trPr>
          <w:trHeight w:val="315"/>
        </w:trPr>
        <w:tc>
          <w:tcPr>
            <w:tcW w:w="1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736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 xml:space="preserve">Социальные услуги в полустационарной форме, предоставляемые </w:t>
            </w:r>
            <w:r w:rsidRPr="0021272E"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Pr="0021272E">
              <w:rPr>
                <w:rFonts w:ascii="Times New Roman" w:hAnsi="Times New Roman"/>
                <w:szCs w:val="24"/>
              </w:rPr>
              <w:t xml:space="preserve">учреждениями социального обслуживания семьи и детей  </w:t>
            </w:r>
          </w:p>
        </w:tc>
        <w:tc>
          <w:tcPr>
            <w:tcW w:w="133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несовершеннолетние в возрасте от 0 до 18 лет,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отдельные категории граждан (женщины;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лица из числа детей-сирот и детей, оставшихся без попечения родителей; граждане, воспитывающие детей)</w:t>
            </w:r>
          </w:p>
        </w:tc>
        <w:tc>
          <w:tcPr>
            <w:tcW w:w="690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количество  человек</w:t>
            </w:r>
          </w:p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доля несовершеннолетних (граждан), получивших услуги, предусмотренные в индивидуальной программе предоставления социальных услуг, в полном объеме;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удовлетворенность получателей государственной услуги качеством ее предоставления;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социально-реабилитационные центры для несовершеннолетних;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центры помощи детям, оставшимся без попечения родителей;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комплексные центры социального обслуживания населения;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территориальные центры социальной помощи семье и детям;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кризисные центры помощи женщинам;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ресурсные центры профилактики социального сиротства, развития семейных форм устройства, постинтернатной адаптации и социального сопровождения детей-сирот</w:t>
            </w:r>
          </w:p>
        </w:tc>
      </w:tr>
      <w:tr w:rsidR="0021272E" w:rsidRPr="0021272E" w:rsidTr="00226481">
        <w:trPr>
          <w:trHeight w:val="315"/>
        </w:trPr>
        <w:tc>
          <w:tcPr>
            <w:tcW w:w="1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36" w:type="pct"/>
            <w:tcBorders>
              <w:top w:val="nil"/>
            </w:tcBorders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 xml:space="preserve">Социальные услуги в полустационарной форме, предоставляемые </w:t>
            </w:r>
            <w:r w:rsidRPr="0021272E"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Pr="0021272E">
              <w:rPr>
                <w:rFonts w:ascii="Times New Roman" w:hAnsi="Times New Roman"/>
                <w:szCs w:val="24"/>
              </w:rPr>
              <w:t>учреждениями социального обслуживания семьи и детей     (отделения или группы дневного пребывания)</w:t>
            </w:r>
          </w:p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несовершеннолетние в возрасте от 3 до 18 лет</w:t>
            </w:r>
          </w:p>
        </w:tc>
        <w:tc>
          <w:tcPr>
            <w:tcW w:w="690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количество человек</w:t>
            </w:r>
          </w:p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выполнение норм обеспечения питанием;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доля несовершеннолетних, получивших услуги, предусмотренные в индивидуальной программе предоставления социальных услуг, в полном объеме;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удовлетворенность получателей государственной услуги качеством ее предоставления;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</w:t>
            </w:r>
          </w:p>
        </w:tc>
        <w:tc>
          <w:tcPr>
            <w:tcW w:w="8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социально-реабилитационные центры для несовершеннолетних;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комплексные центры социального обслуживания населения;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территориальные центры социальной помощи семье и детям</w:t>
            </w:r>
          </w:p>
        </w:tc>
      </w:tr>
      <w:tr w:rsidR="0021272E" w:rsidRPr="0021272E" w:rsidTr="00226481">
        <w:trPr>
          <w:trHeight w:val="315"/>
        </w:trPr>
        <w:tc>
          <w:tcPr>
            <w:tcW w:w="1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736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Срочные социальные услуги</w:t>
            </w:r>
          </w:p>
        </w:tc>
        <w:tc>
          <w:tcPr>
            <w:tcW w:w="133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несовершеннолетние</w:t>
            </w:r>
            <w:r w:rsidRPr="0021272E">
              <w:rPr>
                <w:rFonts w:ascii="Times New Roman" w:eastAsia="Times New Roman" w:hAnsi="Times New Roman"/>
                <w:szCs w:val="24"/>
              </w:rPr>
              <w:t xml:space="preserve"> и граждане, нуждающиеся в неотложной социальной помощи</w:t>
            </w:r>
          </w:p>
        </w:tc>
        <w:tc>
          <w:tcPr>
            <w:tcW w:w="690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>количество человек</w:t>
            </w:r>
          </w:p>
        </w:tc>
        <w:tc>
          <w:tcPr>
            <w:tcW w:w="1195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удовлетворённость потребителей государственных услуг качеством предоставляемых услуг;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доля несовершеннолетних (граждан),  получивших услуги от количества обратившихся и  имеющих на это право;</w:t>
            </w:r>
          </w:p>
          <w:p w:rsidR="0021272E" w:rsidRPr="0021272E" w:rsidRDefault="0021272E" w:rsidP="0022648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</w:rPr>
              <w:t>доля   обоснованных жалоб потребителей  государственной услуги  на  качество предоставляемой  услуги от общего количества потребителей государственной услуги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73" w:type="pct"/>
            <w:shd w:val="clear" w:color="auto" w:fill="auto"/>
            <w:noWrap/>
          </w:tcPr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eastAsia="Times New Roman" w:hAnsi="Times New Roman"/>
                <w:szCs w:val="24"/>
                <w:lang w:eastAsia="ru-RU"/>
              </w:rPr>
              <w:t>центры социального обслуживания граждан пожилого возраста и инвалидов; с</w:t>
            </w:r>
            <w:r w:rsidRPr="0021272E">
              <w:rPr>
                <w:rFonts w:ascii="Times New Roman" w:hAnsi="Times New Roman"/>
                <w:szCs w:val="24"/>
              </w:rPr>
              <w:t>оциально-реабилитационные центры для несовершеннолетних;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центры помощи детям, оставшимся без попечения родителей;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комплексные центры социального обслуживания населения;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центры социального обслуживания населения,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территориальные центры социальной помощи семье и детям</w:t>
            </w:r>
          </w:p>
          <w:p w:rsidR="0021272E" w:rsidRPr="0021272E" w:rsidRDefault="0021272E" w:rsidP="002264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1272E">
              <w:rPr>
                <w:rFonts w:ascii="Times New Roman" w:hAnsi="Times New Roman"/>
                <w:szCs w:val="24"/>
              </w:rPr>
              <w:t>кризисные центры помощи женщинам;</w:t>
            </w:r>
          </w:p>
          <w:p w:rsidR="0021272E" w:rsidRPr="0021272E" w:rsidRDefault="0021272E" w:rsidP="00226481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272E">
              <w:rPr>
                <w:rFonts w:ascii="Times New Roman" w:hAnsi="Times New Roman"/>
                <w:szCs w:val="24"/>
              </w:rPr>
              <w:t xml:space="preserve">ресурсные центры профилактики социального сиротства, развития семейных форм устройства, постинтернатной адаптации и социального сопровождения детей-сирот </w:t>
            </w:r>
          </w:p>
        </w:tc>
      </w:tr>
    </w:tbl>
    <w:p w:rsidR="0021272E" w:rsidRPr="0021272E" w:rsidRDefault="0021272E" w:rsidP="0021272E">
      <w:pPr>
        <w:spacing w:after="0" w:line="240" w:lineRule="auto"/>
        <w:rPr>
          <w:rStyle w:val="a5"/>
          <w:rFonts w:ascii="Times New Roman" w:hAnsi="Times New Roman"/>
        </w:rPr>
      </w:pPr>
    </w:p>
    <w:p w:rsidR="0021272E" w:rsidRPr="0021272E" w:rsidRDefault="0021272E" w:rsidP="0021272E">
      <w:pPr>
        <w:spacing w:after="0" w:line="240" w:lineRule="auto"/>
        <w:rPr>
          <w:rStyle w:val="a5"/>
          <w:rFonts w:ascii="Times New Roman" w:hAnsi="Times New Roman"/>
        </w:rPr>
      </w:pPr>
    </w:p>
    <w:p w:rsidR="0021272E" w:rsidRPr="0021272E" w:rsidRDefault="0021272E" w:rsidP="0021272E">
      <w:pPr>
        <w:spacing w:after="0" w:line="240" w:lineRule="auto"/>
        <w:rPr>
          <w:rStyle w:val="a5"/>
          <w:rFonts w:ascii="Times New Roman" w:hAnsi="Times New Roman"/>
        </w:rPr>
      </w:pPr>
    </w:p>
    <w:p w:rsidR="0021272E" w:rsidRPr="0021272E" w:rsidRDefault="0021272E" w:rsidP="0021272E">
      <w:pPr>
        <w:spacing w:after="0" w:line="240" w:lineRule="auto"/>
        <w:rPr>
          <w:rStyle w:val="a5"/>
          <w:rFonts w:ascii="Times New Roman" w:hAnsi="Times New Roman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  <w:gridCol w:w="4961"/>
      </w:tblGrid>
      <w:tr w:rsidR="0021272E" w:rsidRPr="0021272E" w:rsidTr="00226481">
        <w:tc>
          <w:tcPr>
            <w:tcW w:w="10065" w:type="dxa"/>
            <w:hideMark/>
          </w:tcPr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1272E">
              <w:rPr>
                <w:rFonts w:ascii="Times New Roman" w:hAnsi="Times New Roman"/>
                <w:b/>
                <w:sz w:val="28"/>
              </w:rPr>
              <w:t>Директор департамента социальной защиты населения</w:t>
            </w:r>
          </w:p>
          <w:p w:rsidR="0021272E" w:rsidRPr="0021272E" w:rsidRDefault="0021272E" w:rsidP="0022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1272E">
              <w:rPr>
                <w:rFonts w:ascii="Times New Roman" w:hAnsi="Times New Roman"/>
                <w:b/>
                <w:sz w:val="28"/>
              </w:rPr>
              <w:t xml:space="preserve"> министерства труда и социальной защиты Тульской области</w:t>
            </w:r>
          </w:p>
        </w:tc>
        <w:tc>
          <w:tcPr>
            <w:tcW w:w="4961" w:type="dxa"/>
          </w:tcPr>
          <w:p w:rsidR="0021272E" w:rsidRPr="0021272E" w:rsidRDefault="0021272E" w:rsidP="00226481">
            <w:pPr>
              <w:pStyle w:val="4"/>
              <w:jc w:val="right"/>
              <w:rPr>
                <w:rFonts w:cs="Times New Roman"/>
              </w:rPr>
            </w:pPr>
          </w:p>
          <w:p w:rsidR="0021272E" w:rsidRPr="0021272E" w:rsidRDefault="0021272E" w:rsidP="002264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1272E">
              <w:rPr>
                <w:rFonts w:ascii="Times New Roman" w:hAnsi="Times New Roman"/>
                <w:b/>
                <w:sz w:val="28"/>
                <w:szCs w:val="28"/>
              </w:rPr>
              <w:t>А.А. Осипов</w:t>
            </w:r>
          </w:p>
        </w:tc>
      </w:tr>
    </w:tbl>
    <w:p w:rsidR="00E3444F" w:rsidRDefault="00E3444F"/>
    <w:sectPr w:rsidR="00E3444F" w:rsidSect="0021272E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CA" w:rsidRDefault="00E825CA" w:rsidP="0021272E">
      <w:pPr>
        <w:spacing w:after="0" w:line="240" w:lineRule="auto"/>
      </w:pPr>
      <w:r>
        <w:separator/>
      </w:r>
    </w:p>
  </w:endnote>
  <w:endnote w:type="continuationSeparator" w:id="0">
    <w:p w:rsidR="00E825CA" w:rsidRDefault="00E825CA" w:rsidP="0021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CA" w:rsidRDefault="00E825CA" w:rsidP="0021272E">
      <w:pPr>
        <w:spacing w:after="0" w:line="240" w:lineRule="auto"/>
      </w:pPr>
      <w:r>
        <w:separator/>
      </w:r>
    </w:p>
  </w:footnote>
  <w:footnote w:type="continuationSeparator" w:id="0">
    <w:p w:rsidR="00E825CA" w:rsidRDefault="00E825CA" w:rsidP="0021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9D" w:rsidRDefault="00E825CA">
    <w:pPr>
      <w:pStyle w:val="a3"/>
      <w:jc w:val="center"/>
    </w:pPr>
  </w:p>
  <w:p w:rsidR="005B709D" w:rsidRDefault="00E825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C3"/>
    <w:rsid w:val="0021272E"/>
    <w:rsid w:val="004B0409"/>
    <w:rsid w:val="004C2A4C"/>
    <w:rsid w:val="00A674C3"/>
    <w:rsid w:val="00AF3F55"/>
    <w:rsid w:val="00C12F5E"/>
    <w:rsid w:val="00E3444F"/>
    <w:rsid w:val="00E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E"/>
    <w:pPr>
      <w:spacing w:after="160"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21272E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Courier New"/>
      <w:b/>
      <w:color w:val="00008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72E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1272E"/>
    <w:rPr>
      <w:rFonts w:ascii="Times New Roman" w:eastAsia="Times New Roman" w:hAnsi="Times New Roman" w:cs="Courier New"/>
      <w:b/>
      <w:color w:val="000080"/>
      <w:sz w:val="28"/>
      <w:szCs w:val="24"/>
      <w:lang w:eastAsia="ru-RU"/>
    </w:rPr>
  </w:style>
  <w:style w:type="character" w:styleId="a5">
    <w:name w:val="Intense Emphasis"/>
    <w:uiPriority w:val="21"/>
    <w:qFormat/>
    <w:rsid w:val="0021272E"/>
    <w:rPr>
      <w:b/>
      <w:bCs/>
      <w:i/>
      <w:iCs/>
      <w:color w:val="4F81BD"/>
    </w:rPr>
  </w:style>
  <w:style w:type="paragraph" w:customStyle="1" w:styleId="ConsPlusNormal">
    <w:name w:val="ConsPlusNormal"/>
    <w:rsid w:val="0021272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21272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72E"/>
    <w:pPr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21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E"/>
    <w:pPr>
      <w:spacing w:after="160"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21272E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Courier New"/>
      <w:b/>
      <w:color w:val="00008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72E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1272E"/>
    <w:rPr>
      <w:rFonts w:ascii="Times New Roman" w:eastAsia="Times New Roman" w:hAnsi="Times New Roman" w:cs="Courier New"/>
      <w:b/>
      <w:color w:val="000080"/>
      <w:sz w:val="28"/>
      <w:szCs w:val="24"/>
      <w:lang w:eastAsia="ru-RU"/>
    </w:rPr>
  </w:style>
  <w:style w:type="character" w:styleId="a5">
    <w:name w:val="Intense Emphasis"/>
    <w:uiPriority w:val="21"/>
    <w:qFormat/>
    <w:rsid w:val="0021272E"/>
    <w:rPr>
      <w:b/>
      <w:bCs/>
      <w:i/>
      <w:iCs/>
      <w:color w:val="4F81BD"/>
    </w:rPr>
  </w:style>
  <w:style w:type="paragraph" w:customStyle="1" w:styleId="ConsPlusNormal">
    <w:name w:val="ConsPlusNormal"/>
    <w:rsid w:val="0021272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21272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72E"/>
    <w:pPr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21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Курилкина Светлана Николаевна</dc:creator>
  <cp:lastModifiedBy>User</cp:lastModifiedBy>
  <cp:revision>2</cp:revision>
  <dcterms:created xsi:type="dcterms:W3CDTF">2016-03-03T12:09:00Z</dcterms:created>
  <dcterms:modified xsi:type="dcterms:W3CDTF">2016-03-03T12:09:00Z</dcterms:modified>
</cp:coreProperties>
</file>